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120"/>
        <w:jc w:val="center"/>
      </w:pPr>
      <w:r>
        <w:rPr>
          <w:rFonts w:ascii="Arial" w:cs="Arial" w:eastAsia="Arial" w:hAnsi="Arial"/>
          <w:b/>
          <w:bCs/>
          <w:color w:val="1F4E79"/>
          <w:sz w:val="40"/>
          <w:szCs w:val="40"/>
        </w:rPr>
        <w:t xml:space="preserve">Abot Kamay WiFi</w:t>
      </w:r>
    </w:p>
    <w:p>
      <w:pPr>
        <w:spacing w:after="80"/>
        <w:jc w:val="center"/>
      </w:pPr>
      <w:r>
        <w:rPr>
          <w:rFonts w:ascii="Arial" w:cs="Arial" w:eastAsia="Arial" w:hAnsi="Arial"/>
          <w:color w:val="555555"/>
          <w:sz w:val="24"/>
          <w:szCs w:val="24"/>
        </w:rPr>
        <w:t xml:space="preserve">Terms of Service</w:t>
      </w:r>
    </w:p>
    <w:p>
      <w:pPr>
        <w:spacing w:after="480"/>
        <w:jc w:val="center"/>
      </w:pPr>
      <w:r>
        <w:rPr>
          <w:rFonts w:ascii="Arial" w:cs="Arial" w:eastAsia="Arial" w:hAnsi="Arial"/>
          <w:i/>
          <w:iCs/>
          <w:color w:val="888888"/>
          <w:sz w:val="20"/>
          <w:szCs w:val="20"/>
        </w:rPr>
        <w:t xml:space="preserve">Last Updated: March 17, 2026</w:t>
      </w:r>
    </w:p>
    <w:p>
      <w:pPr>
        <w:pBdr>
          <w:bottom w:val="single" w:color="1F4E79" w:sz="12" w:space="1"/>
        </w:pBdr>
        <w:spacing w:after="400"/>
      </w:pPr>
      <w:r>
        <w:t xml:space="preserve"/>
      </w:r>
    </w:p>
    <w:p>
      <w:pPr>
        <w:pStyle w:val="Heading1"/>
        <w:pBdr>
          <w:bottom w:val="single" w:color="2E75B6" w:sz="6" w:space="4"/>
        </w:pBdr>
        <w:spacing w:before="360" w:after="120"/>
      </w:pPr>
      <w:r>
        <w:rPr>
          <w:rFonts w:ascii="Arial" w:cs="Arial" w:eastAsia="Arial" w:hAnsi="Arial"/>
          <w:b/>
          <w:bCs/>
          <w:color w:val="1F4E79"/>
          <w:sz w:val="28"/>
          <w:szCs w:val="28"/>
        </w:rPr>
        <w:t xml:space="preserve">1. Acceptance of Terms</w:t>
      </w:r>
    </w:p>
    <w:p>
      <w:pPr>
        <w:spacing w:after="100"/>
        <w:jc w:val="left"/>
      </w:pPr>
      <w:r>
        <w:rPr>
          <w:rFonts w:ascii="Arial" w:cs="Arial" w:eastAsia="Arial" w:hAnsi="Arial"/>
          <w:color w:val="404040"/>
          <w:sz w:val="22"/>
          <w:szCs w:val="22"/>
        </w:rPr>
        <w:t xml:space="preserve">By connecting to the Abot Kamay WiFi network, you acknowledge that you have read, understood, and agree to be bound by these Terms of Service ("Terms"). If you do not agree, do not connect to or use this network.</w:t>
      </w:r>
    </w:p>
    <w:p>
      <w:pPr>
        <w:spacing w:after="100"/>
        <w:jc w:val="left"/>
      </w:pPr>
      <w:r>
        <w:rPr>
          <w:rFonts w:ascii="Arial" w:cs="Arial" w:eastAsia="Arial" w:hAnsi="Arial"/>
          <w:color w:val="404040"/>
          <w:sz w:val="22"/>
          <w:szCs w:val="22"/>
        </w:rPr>
        <w:t xml:space="preserve">These Terms constitute a legally binding agreement between you (the "User") and Abot Kamay WiFi (the "Company"). Your continued use of the network constitutes ongoing acceptance of these Terms.</w:t>
      </w:r>
    </w:p>
    <w:p>
      <w:pPr>
        <w:spacing w:after="80"/>
      </w:pPr>
      <w:r>
        <w:t xml:space="preserve"/>
      </w:r>
    </w:p>
    <w:p>
      <w:pPr>
        <w:pStyle w:val="Heading1"/>
        <w:pBdr>
          <w:bottom w:val="single" w:color="2E75B6" w:sz="6" w:space="4"/>
        </w:pBdr>
        <w:spacing w:before="360" w:after="120"/>
      </w:pPr>
      <w:r>
        <w:rPr>
          <w:rFonts w:ascii="Arial" w:cs="Arial" w:eastAsia="Arial" w:hAnsi="Arial"/>
          <w:b/>
          <w:bCs/>
          <w:color w:val="1F4E79"/>
          <w:sz w:val="28"/>
          <w:szCs w:val="28"/>
        </w:rPr>
        <w:t xml:space="preserve">2. Service Description</w:t>
      </w:r>
    </w:p>
    <w:p>
      <w:pPr>
        <w:spacing w:after="100"/>
        <w:jc w:val="left"/>
      </w:pPr>
      <w:r>
        <w:rPr>
          <w:rFonts w:ascii="Arial" w:cs="Arial" w:eastAsia="Arial" w:hAnsi="Arial"/>
          <w:color w:val="404040"/>
          <w:sz w:val="22"/>
          <w:szCs w:val="22"/>
        </w:rPr>
        <w:t xml:space="preserve">Abot Kamay WiFi provides public internet access at designated venues. The service may be provided free of charge, on a time-credit basis (coin/token operated), or subject to other usage conditions as displayed at the point of access.</w:t>
      </w:r>
    </w:p>
    <w:p>
      <w:pPr>
        <w:spacing w:after="100"/>
        <w:jc w:val="left"/>
      </w:pPr>
      <w:r>
        <w:rPr>
          <w:rFonts w:ascii="Arial" w:cs="Arial" w:eastAsia="Arial" w:hAnsi="Arial"/>
          <w:color w:val="404040"/>
          <w:sz w:val="22"/>
          <w:szCs w:val="22"/>
        </w:rPr>
        <w:t xml:space="preserve">The Company is not a telecommunications carrier or Internet Service Provider (ISP) and holds no NTC franchise or license as such. Internet connectivity is sourced exclusively from licensed third-party telecommunications providers. The Company's role is strictly limited to providing shared access to that connectivity within its premises. Accordingly, the Company assumes no liability for the quality, continuity, or characteristics of the underlying telecommunications service.</w:t>
      </w:r>
    </w:p>
    <w:p>
      <w:pPr>
        <w:spacing w:after="100"/>
        <w:jc w:val="left"/>
      </w:pPr>
      <w:r>
        <w:rPr>
          <w:rFonts w:ascii="Arial" w:cs="Arial" w:eastAsia="Arial" w:hAnsi="Arial"/>
          <w:color w:val="404040"/>
          <w:sz w:val="22"/>
          <w:szCs w:val="22"/>
        </w:rPr>
        <w:t xml:space="preserve">Internet speed, bandwidth, and availability may vary depending on network conditions, time of day, and the number of concurrent users. The Company does not guarantee minimum speed or continuous availability.</w:t>
      </w:r>
    </w:p>
    <w:p>
      <w:pPr>
        <w:spacing w:after="80"/>
      </w:pPr>
      <w:r>
        <w:t xml:space="preserve"/>
      </w:r>
    </w:p>
    <w:p>
      <w:pPr>
        <w:pStyle w:val="Heading1"/>
        <w:pBdr>
          <w:bottom w:val="single" w:color="2E75B6" w:sz="6" w:space="4"/>
        </w:pBdr>
        <w:spacing w:before="360" w:after="120"/>
      </w:pPr>
      <w:r>
        <w:rPr>
          <w:rFonts w:ascii="Arial" w:cs="Arial" w:eastAsia="Arial" w:hAnsi="Arial"/>
          <w:b/>
          <w:bCs/>
          <w:color w:val="1F4E79"/>
          <w:sz w:val="28"/>
          <w:szCs w:val="28"/>
        </w:rPr>
        <w:t xml:space="preserve">3. Session and Credit Terms</w:t>
      </w:r>
    </w:p>
    <w:p>
      <w:pPr>
        <w:spacing w:after="100"/>
        <w:jc w:val="left"/>
      </w:pPr>
      <w:r>
        <w:rPr>
          <w:rFonts w:ascii="Arial" w:cs="Arial" w:eastAsia="Arial" w:hAnsi="Arial"/>
          <w:color w:val="404040"/>
          <w:sz w:val="22"/>
          <w:szCs w:val="22"/>
        </w:rPr>
        <w:t xml:space="preserve">Where the service operates on a time-based or coin/credit system, the following conditions apply:</w:t>
      </w:r>
    </w:p>
    <w:p>
      <w:pPr>
        <w:pStyle w:val="ListParagraph"/>
        <w:numPr>
          <w:ilvl w:val="0"/>
          <w:numId w:val="2"/>
        </w:numPr>
        <w:spacing w:after="80"/>
      </w:pPr>
      <w:r>
        <w:rPr>
          <w:rFonts w:ascii="Arial" w:cs="Arial" w:eastAsia="Arial" w:hAnsi="Arial"/>
          <w:color w:val="404040"/>
          <w:sz w:val="22"/>
          <w:szCs w:val="22"/>
        </w:rPr>
        <w:t xml:space="preserve">Session credits are non-refundable once a session has commenced.</w:t>
      </w:r>
    </w:p>
    <w:p>
      <w:pPr>
        <w:pStyle w:val="ListParagraph"/>
        <w:numPr>
          <w:ilvl w:val="0"/>
          <w:numId w:val="2"/>
        </w:numPr>
        <w:spacing w:after="80"/>
      </w:pPr>
      <w:r>
        <w:rPr>
          <w:rFonts w:ascii="Arial" w:cs="Arial" w:eastAsia="Arial" w:hAnsi="Arial"/>
          <w:color w:val="404040"/>
          <w:sz w:val="22"/>
          <w:szCs w:val="22"/>
        </w:rPr>
        <w:t xml:space="preserve">Connection interruptions caused by network conditions, maintenance, or circumstances beyond our control do not automatically entitle Users to credit restoration or compensation.</w:t>
      </w:r>
    </w:p>
    <w:p>
      <w:pPr>
        <w:pStyle w:val="ListParagraph"/>
        <w:numPr>
          <w:ilvl w:val="0"/>
          <w:numId w:val="2"/>
        </w:numPr>
        <w:spacing w:after="80"/>
      </w:pPr>
      <w:r>
        <w:rPr>
          <w:rFonts w:ascii="Arial" w:cs="Arial" w:eastAsia="Arial" w:hAnsi="Arial"/>
          <w:color w:val="404040"/>
          <w:sz w:val="22"/>
          <w:szCs w:val="22"/>
        </w:rPr>
        <w:t xml:space="preserve">Unused session time is non-transferable and expires at the end of the purchased session window.</w:t>
      </w:r>
    </w:p>
    <w:p>
      <w:pPr>
        <w:pStyle w:val="ListParagraph"/>
        <w:numPr>
          <w:ilvl w:val="0"/>
          <w:numId w:val="2"/>
        </w:numPr>
        <w:spacing w:after="80"/>
      </w:pPr>
      <w:r>
        <w:rPr>
          <w:rFonts w:ascii="Arial" w:cs="Arial" w:eastAsia="Arial" w:hAnsi="Arial"/>
          <w:color w:val="404040"/>
          <w:sz w:val="22"/>
          <w:szCs w:val="22"/>
        </w:rPr>
        <w:t xml:space="preserve">Session credits cannot be transferred between devices or users.</w:t>
      </w:r>
    </w:p>
    <w:p>
      <w:pPr>
        <w:pStyle w:val="ListParagraph"/>
        <w:numPr>
          <w:ilvl w:val="0"/>
          <w:numId w:val="2"/>
        </w:numPr>
        <w:spacing w:after="80"/>
      </w:pPr>
      <w:r>
        <w:rPr>
          <w:rFonts w:ascii="Arial" w:cs="Arial" w:eastAsia="Arial" w:hAnsi="Arial"/>
          <w:color w:val="404040"/>
          <w:sz w:val="22"/>
          <w:szCs w:val="22"/>
        </w:rPr>
        <w:t xml:space="preserve">The Company reserves the right to adjust session pricing and duration without prior notice.</w:t>
      </w:r>
    </w:p>
    <w:p>
      <w:pPr>
        <w:spacing w:after="80"/>
      </w:pPr>
      <w:r>
        <w:t xml:space="preserve"/>
      </w:r>
    </w:p>
    <w:p>
      <w:pPr>
        <w:pStyle w:val="Heading1"/>
        <w:pBdr>
          <w:bottom w:val="single" w:color="2E75B6" w:sz="6" w:space="4"/>
        </w:pBdr>
        <w:spacing w:before="360" w:after="120"/>
      </w:pPr>
      <w:r>
        <w:rPr>
          <w:rFonts w:ascii="Arial" w:cs="Arial" w:eastAsia="Arial" w:hAnsi="Arial"/>
          <w:b/>
          <w:bCs/>
          <w:color w:val="1F4E79"/>
          <w:sz w:val="28"/>
          <w:szCs w:val="28"/>
        </w:rPr>
        <w:t xml:space="preserve">4. Acceptable Use Policy</w:t>
      </w:r>
    </w:p>
    <w:p>
      <w:pPr>
        <w:spacing w:after="100"/>
        <w:jc w:val="left"/>
      </w:pPr>
      <w:r>
        <w:rPr>
          <w:rFonts w:ascii="Arial" w:cs="Arial" w:eastAsia="Arial" w:hAnsi="Arial"/>
          <w:color w:val="404040"/>
          <w:sz w:val="22"/>
          <w:szCs w:val="22"/>
        </w:rPr>
        <w:t xml:space="preserve">Users agree to use this WiFi network for lawful purposes only. Users are expressly prohibited from using this network for:</w:t>
      </w:r>
    </w:p>
    <w:p>
      <w:pPr>
        <w:pStyle w:val="ListParagraph"/>
        <w:numPr>
          <w:ilvl w:val="0"/>
          <w:numId w:val="2"/>
        </w:numPr>
        <w:spacing w:after="80"/>
      </w:pPr>
      <w:r>
        <w:rPr>
          <w:rFonts w:ascii="Arial" w:cs="Arial" w:eastAsia="Arial" w:hAnsi="Arial"/>
          <w:color w:val="404040"/>
          <w:sz w:val="22"/>
          <w:szCs w:val="22"/>
        </w:rPr>
        <w:t xml:space="preserve">Unauthorized access to computer systems, networks, or data (hacking)</w:t>
      </w:r>
    </w:p>
    <w:p>
      <w:pPr>
        <w:pStyle w:val="ListParagraph"/>
        <w:numPr>
          <w:ilvl w:val="0"/>
          <w:numId w:val="2"/>
        </w:numPr>
        <w:spacing w:after="80"/>
      </w:pPr>
      <w:r>
        <w:rPr>
          <w:rFonts w:ascii="Arial" w:cs="Arial" w:eastAsia="Arial" w:hAnsi="Arial"/>
          <w:color w:val="404040"/>
          <w:sz w:val="22"/>
          <w:szCs w:val="22"/>
        </w:rPr>
        <w:t xml:space="preserve">Distributing malware, spyware, viruses, or other harmful code</w:t>
      </w:r>
    </w:p>
    <w:p>
      <w:pPr>
        <w:pStyle w:val="ListParagraph"/>
        <w:numPr>
          <w:ilvl w:val="0"/>
          <w:numId w:val="2"/>
        </w:numPr>
        <w:spacing w:after="80"/>
      </w:pPr>
      <w:r>
        <w:rPr>
          <w:rFonts w:ascii="Arial" w:cs="Arial" w:eastAsia="Arial" w:hAnsi="Arial"/>
          <w:color w:val="404040"/>
          <w:sz w:val="22"/>
          <w:szCs w:val="22"/>
        </w:rPr>
        <w:t xml:space="preserve">Fraud, phishing, identity theft, or financial scams</w:t>
      </w:r>
    </w:p>
    <w:p>
      <w:pPr>
        <w:pStyle w:val="ListParagraph"/>
        <w:numPr>
          <w:ilvl w:val="0"/>
          <w:numId w:val="2"/>
        </w:numPr>
        <w:spacing w:after="80"/>
      </w:pPr>
      <w:r>
        <w:rPr>
          <w:rFonts w:ascii="Arial" w:cs="Arial" w:eastAsia="Arial" w:hAnsi="Arial"/>
          <w:color w:val="404040"/>
          <w:sz w:val="22"/>
          <w:szCs w:val="22"/>
        </w:rPr>
        <w:t xml:space="preserve">Illegal downloading or distribution of copyrighted content</w:t>
      </w:r>
    </w:p>
    <w:p>
      <w:pPr>
        <w:pStyle w:val="ListParagraph"/>
        <w:numPr>
          <w:ilvl w:val="0"/>
          <w:numId w:val="2"/>
        </w:numPr>
        <w:spacing w:after="80"/>
      </w:pPr>
      <w:r>
        <w:rPr>
          <w:rFonts w:ascii="Arial" w:cs="Arial" w:eastAsia="Arial" w:hAnsi="Arial"/>
          <w:color w:val="404040"/>
          <w:sz w:val="22"/>
          <w:szCs w:val="22"/>
        </w:rPr>
        <w:t xml:space="preserve">Child sexual abuse material (CSAM) or any content exploiting minors</w:t>
      </w:r>
    </w:p>
    <w:p>
      <w:pPr>
        <w:pStyle w:val="ListParagraph"/>
        <w:numPr>
          <w:ilvl w:val="0"/>
          <w:numId w:val="2"/>
        </w:numPr>
        <w:spacing w:after="80"/>
      </w:pPr>
      <w:r>
        <w:rPr>
          <w:rFonts w:ascii="Arial" w:cs="Arial" w:eastAsia="Arial" w:hAnsi="Arial"/>
          <w:color w:val="404040"/>
          <w:sz w:val="22"/>
          <w:szCs w:val="22"/>
        </w:rPr>
        <w:t xml:space="preserve">Harassment, cyberbullying, or threats against any individual</w:t>
      </w:r>
    </w:p>
    <w:p>
      <w:pPr>
        <w:pStyle w:val="ListParagraph"/>
        <w:numPr>
          <w:ilvl w:val="0"/>
          <w:numId w:val="2"/>
        </w:numPr>
        <w:spacing w:after="80"/>
      </w:pPr>
      <w:r>
        <w:rPr>
          <w:rFonts w:ascii="Arial" w:cs="Arial" w:eastAsia="Arial" w:hAnsi="Arial"/>
          <w:color w:val="404040"/>
          <w:sz w:val="22"/>
          <w:szCs w:val="22"/>
        </w:rPr>
        <w:t xml:space="preserve">Accessing or distributing content that violates Philippine law</w:t>
      </w:r>
    </w:p>
    <w:p>
      <w:pPr>
        <w:pStyle w:val="ListParagraph"/>
        <w:numPr>
          <w:ilvl w:val="0"/>
          <w:numId w:val="2"/>
        </w:numPr>
        <w:spacing w:after="80"/>
      </w:pPr>
      <w:r>
        <w:rPr>
          <w:rFonts w:ascii="Arial" w:cs="Arial" w:eastAsia="Arial" w:hAnsi="Arial"/>
          <w:color w:val="404040"/>
          <w:sz w:val="22"/>
          <w:szCs w:val="22"/>
        </w:rPr>
        <w:t xml:space="preserve">Operating unauthorized proxy services, VPN resale, or network exploitation</w:t>
      </w:r>
    </w:p>
    <w:p>
      <w:pPr>
        <w:pStyle w:val="ListParagraph"/>
        <w:numPr>
          <w:ilvl w:val="0"/>
          <w:numId w:val="2"/>
        </w:numPr>
        <w:spacing w:after="80"/>
      </w:pPr>
      <w:r>
        <w:rPr>
          <w:rFonts w:ascii="Arial" w:cs="Arial" w:eastAsia="Arial" w:hAnsi="Arial"/>
          <w:color w:val="404040"/>
          <w:sz w:val="22"/>
          <w:szCs w:val="22"/>
        </w:rPr>
        <w:t xml:space="preserve">Any activity that disrupts, degrades, or overloads the network infrastructure</w:t>
      </w:r>
    </w:p>
    <w:p>
      <w:pPr>
        <w:spacing w:after="100"/>
        <w:jc w:val="left"/>
      </w:pPr>
      <w:r>
        <w:rPr>
          <w:rFonts w:ascii="Arial" w:cs="Arial" w:eastAsia="Arial" w:hAnsi="Arial"/>
          <w:color w:val="404040"/>
          <w:sz w:val="22"/>
          <w:szCs w:val="22"/>
        </w:rPr>
        <w:t xml:space="preserve">Violation of this Acceptable Use Policy will result in immediate and permanent termination of access. The Company reserves the right to report violations to appropriate law enforcement authorities.</w:t>
      </w:r>
    </w:p>
    <w:p>
      <w:pPr>
        <w:spacing w:after="80"/>
      </w:pPr>
      <w:r>
        <w:t xml:space="preserve"/>
      </w:r>
    </w:p>
    <w:p>
      <w:pPr>
        <w:pStyle w:val="Heading1"/>
        <w:pBdr>
          <w:bottom w:val="single" w:color="2E75B6" w:sz="6" w:space="4"/>
        </w:pBdr>
        <w:spacing w:before="360" w:after="120"/>
      </w:pPr>
      <w:r>
        <w:rPr>
          <w:rFonts w:ascii="Arial" w:cs="Arial" w:eastAsia="Arial" w:hAnsi="Arial"/>
          <w:b/>
          <w:bCs/>
          <w:color w:val="1F4E79"/>
          <w:sz w:val="28"/>
          <w:szCs w:val="28"/>
        </w:rPr>
        <w:t xml:space="preserve">5. Device and Security Responsibility</w:t>
      </w:r>
    </w:p>
    <w:p>
      <w:pPr>
        <w:spacing w:after="100"/>
        <w:jc w:val="left"/>
      </w:pPr>
      <w:r>
        <w:rPr>
          <w:rFonts w:ascii="Arial" w:cs="Arial" w:eastAsia="Arial" w:hAnsi="Arial"/>
          <w:color w:val="404040"/>
          <w:sz w:val="22"/>
          <w:szCs w:val="22"/>
        </w:rPr>
        <w:t xml:space="preserve">Users are solely responsible for the security and integrity of their own devices. The Company is not responsible for:</w:t>
      </w:r>
    </w:p>
    <w:p>
      <w:pPr>
        <w:pStyle w:val="ListParagraph"/>
        <w:numPr>
          <w:ilvl w:val="0"/>
          <w:numId w:val="2"/>
        </w:numPr>
        <w:spacing w:after="80"/>
      </w:pPr>
      <w:r>
        <w:rPr>
          <w:rFonts w:ascii="Arial" w:cs="Arial" w:eastAsia="Arial" w:hAnsi="Arial"/>
          <w:color w:val="404040"/>
          <w:sz w:val="22"/>
          <w:szCs w:val="22"/>
        </w:rPr>
        <w:t xml:space="preserve">Malware, viruses, or intrusions affecting user devices during or after use of the network</w:t>
      </w:r>
    </w:p>
    <w:p>
      <w:pPr>
        <w:pStyle w:val="ListParagraph"/>
        <w:numPr>
          <w:ilvl w:val="0"/>
          <w:numId w:val="2"/>
        </w:numPr>
        <w:spacing w:after="80"/>
      </w:pPr>
      <w:r>
        <w:rPr>
          <w:rFonts w:ascii="Arial" w:cs="Arial" w:eastAsia="Arial" w:hAnsi="Arial"/>
          <w:color w:val="404040"/>
          <w:sz w:val="22"/>
          <w:szCs w:val="22"/>
        </w:rPr>
        <w:t xml:space="preserve">Loss, theft, or damage to user devices</w:t>
      </w:r>
    </w:p>
    <w:p>
      <w:pPr>
        <w:pStyle w:val="ListParagraph"/>
        <w:numPr>
          <w:ilvl w:val="0"/>
          <w:numId w:val="2"/>
        </w:numPr>
        <w:spacing w:after="80"/>
      </w:pPr>
      <w:r>
        <w:rPr>
          <w:rFonts w:ascii="Arial" w:cs="Arial" w:eastAsia="Arial" w:hAnsi="Arial"/>
          <w:color w:val="404040"/>
          <w:sz w:val="22"/>
          <w:szCs w:val="22"/>
        </w:rPr>
        <w:t xml:space="preserve">Unauthorized access to user accounts or data by third parties via the network</w:t>
      </w:r>
    </w:p>
    <w:p>
      <w:pPr>
        <w:spacing w:after="100"/>
        <w:jc w:val="left"/>
      </w:pPr>
      <w:r>
        <w:rPr>
          <w:rFonts w:ascii="Arial" w:cs="Arial" w:eastAsia="Arial" w:hAnsi="Arial"/>
          <w:color w:val="404040"/>
          <w:sz w:val="22"/>
          <w:szCs w:val="22"/>
        </w:rPr>
        <w:t xml:space="preserve">Users are strongly advised to use up-to-date security software and to avoid transmitting sensitive personal or financial information over public WiFi networks.</w:t>
      </w:r>
    </w:p>
    <w:p>
      <w:pPr>
        <w:spacing w:after="80"/>
      </w:pPr>
      <w:r>
        <w:t xml:space="preserve"/>
      </w:r>
    </w:p>
    <w:p>
      <w:pPr>
        <w:pStyle w:val="Heading1"/>
        <w:pBdr>
          <w:bottom w:val="single" w:color="2E75B6" w:sz="6" w:space="4"/>
        </w:pBdr>
        <w:spacing w:before="360" w:after="120"/>
      </w:pPr>
      <w:r>
        <w:rPr>
          <w:rFonts w:ascii="Arial" w:cs="Arial" w:eastAsia="Arial" w:hAnsi="Arial"/>
          <w:b/>
          <w:bCs/>
          <w:color w:val="1F4E79"/>
          <w:sz w:val="28"/>
          <w:szCs w:val="28"/>
        </w:rPr>
        <w:t xml:space="preserve">6. Advertising</w:t>
      </w:r>
    </w:p>
    <w:p>
      <w:pPr>
        <w:spacing w:after="100"/>
        <w:jc w:val="left"/>
      </w:pPr>
      <w:r>
        <w:rPr>
          <w:rFonts w:ascii="Arial" w:cs="Arial" w:eastAsia="Arial" w:hAnsi="Arial"/>
          <w:color w:val="404040"/>
          <w:sz w:val="22"/>
          <w:szCs w:val="22"/>
        </w:rPr>
        <w:t xml:space="preserve">Users may be required to view one or more advertisements before or during internet access sessions. Advertising supports the free or subsidized nature of the service. By using this service, you consent to the display of advertisements.</w:t>
      </w:r>
    </w:p>
    <w:p>
      <w:pPr>
        <w:spacing w:after="100"/>
        <w:jc w:val="left"/>
      </w:pPr>
      <w:r>
        <w:rPr>
          <w:rFonts w:ascii="Arial" w:cs="Arial" w:eastAsia="Arial" w:hAnsi="Arial"/>
          <w:color w:val="404040"/>
          <w:sz w:val="22"/>
          <w:szCs w:val="22"/>
        </w:rPr>
        <w:t xml:space="preserve">The Company is not responsible for the content, accuracy, or claims made in advertisements served by third-party advertising networks.</w:t>
      </w:r>
    </w:p>
    <w:p>
      <w:pPr>
        <w:spacing w:after="80"/>
      </w:pPr>
      <w:r>
        <w:t xml:space="preserve"/>
      </w:r>
    </w:p>
    <w:p>
      <w:pPr>
        <w:pStyle w:val="Heading1"/>
        <w:pBdr>
          <w:bottom w:val="single" w:color="2E75B6" w:sz="6" w:space="4"/>
        </w:pBdr>
        <w:spacing w:before="360" w:after="120"/>
      </w:pPr>
      <w:r>
        <w:rPr>
          <w:rFonts w:ascii="Arial" w:cs="Arial" w:eastAsia="Arial" w:hAnsi="Arial"/>
          <w:b/>
          <w:bCs/>
          <w:color w:val="1F4E79"/>
          <w:sz w:val="28"/>
          <w:szCs w:val="28"/>
        </w:rPr>
        <w:t xml:space="preserve">7. Network Limitations and Service Suspension</w:t>
      </w:r>
    </w:p>
    <w:p>
      <w:pPr>
        <w:spacing w:after="100"/>
        <w:jc w:val="left"/>
      </w:pPr>
      <w:r>
        <w:rPr>
          <w:rFonts w:ascii="Arial" w:cs="Arial" w:eastAsia="Arial" w:hAnsi="Arial"/>
          <w:color w:val="404040"/>
          <w:sz w:val="22"/>
          <w:szCs w:val="22"/>
        </w:rPr>
        <w:t xml:space="preserve">Users acknowledge and accept that:</w:t>
      </w:r>
    </w:p>
    <w:p>
      <w:pPr>
        <w:pStyle w:val="ListParagraph"/>
        <w:numPr>
          <w:ilvl w:val="0"/>
          <w:numId w:val="2"/>
        </w:numPr>
        <w:spacing w:after="80"/>
      </w:pPr>
      <w:r>
        <w:rPr>
          <w:rFonts w:ascii="Arial" w:cs="Arial" w:eastAsia="Arial" w:hAnsi="Arial"/>
          <w:color w:val="404040"/>
          <w:sz w:val="22"/>
          <w:szCs w:val="22"/>
        </w:rPr>
        <w:t xml:space="preserve">Internet access may be temporarily interrupted without advance notice</w:t>
      </w:r>
    </w:p>
    <w:p>
      <w:pPr>
        <w:pStyle w:val="ListParagraph"/>
        <w:numPr>
          <w:ilvl w:val="0"/>
          <w:numId w:val="2"/>
        </w:numPr>
        <w:spacing w:after="80"/>
      </w:pPr>
      <w:r>
        <w:rPr>
          <w:rFonts w:ascii="Arial" w:cs="Arial" w:eastAsia="Arial" w:hAnsi="Arial"/>
          <w:color w:val="404040"/>
          <w:sz w:val="22"/>
          <w:szCs w:val="22"/>
        </w:rPr>
        <w:t xml:space="preserve">Bandwidth and connection speed may be throttled or limited during high-usage periods</w:t>
      </w:r>
    </w:p>
    <w:p>
      <w:pPr>
        <w:pStyle w:val="ListParagraph"/>
        <w:numPr>
          <w:ilvl w:val="0"/>
          <w:numId w:val="2"/>
        </w:numPr>
        <w:spacing w:after="80"/>
      </w:pPr>
      <w:r>
        <w:rPr>
          <w:rFonts w:ascii="Arial" w:cs="Arial" w:eastAsia="Arial" w:hAnsi="Arial"/>
          <w:color w:val="404040"/>
          <w:sz w:val="22"/>
          <w:szCs w:val="22"/>
        </w:rPr>
        <w:t xml:space="preserve">Access may be suspended or terminated for maintenance, security incidents, or regulatory compliance</w:t>
      </w:r>
    </w:p>
    <w:p>
      <w:pPr>
        <w:pStyle w:val="ListParagraph"/>
        <w:numPr>
          <w:ilvl w:val="0"/>
          <w:numId w:val="2"/>
        </w:numPr>
        <w:spacing w:after="80"/>
      </w:pPr>
      <w:r>
        <w:rPr>
          <w:rFonts w:ascii="Arial" w:cs="Arial" w:eastAsia="Arial" w:hAnsi="Arial"/>
          <w:color w:val="404040"/>
          <w:sz w:val="22"/>
          <w:szCs w:val="22"/>
        </w:rPr>
        <w:t xml:space="preserve">The Company may impose data usage caps or fair-use policies at its discretion</w:t>
      </w:r>
    </w:p>
    <w:p>
      <w:pPr>
        <w:spacing w:after="100"/>
        <w:jc w:val="left"/>
      </w:pPr>
      <w:r>
        <w:rPr>
          <w:rFonts w:ascii="Arial" w:cs="Arial" w:eastAsia="Arial" w:hAnsi="Arial"/>
          <w:color w:val="404040"/>
          <w:sz w:val="22"/>
          <w:szCs w:val="22"/>
        </w:rPr>
        <w:t xml:space="preserve">The Company reserves the right to implement traffic management measures including bandwidth limitation, protocol blocking, or temporary access suspension to prevent network abuse, illegal activity, or excessive usage that may degrade service quality for other users. Such measures may be applied without prior notice.</w:t>
      </w:r>
    </w:p>
    <w:p>
      <w:pPr>
        <w:spacing w:after="100"/>
        <w:jc w:val="left"/>
      </w:pPr>
      <w:r>
        <w:rPr>
          <w:rFonts w:ascii="Arial" w:cs="Arial" w:eastAsia="Arial" w:hAnsi="Arial"/>
          <w:color w:val="404040"/>
          <w:sz w:val="22"/>
          <w:szCs w:val="22"/>
        </w:rPr>
        <w:t xml:space="preserve">The Company provides no warranty or service level guarantee in connection with this service.</w:t>
      </w:r>
    </w:p>
    <w:p>
      <w:pPr>
        <w:spacing w:after="80"/>
      </w:pPr>
      <w:r>
        <w:t xml:space="preserve"/>
      </w:r>
    </w:p>
    <w:p>
      <w:pPr>
        <w:pStyle w:val="Heading1"/>
        <w:pBdr>
          <w:bottom w:val="single" w:color="2E75B6" w:sz="6" w:space="4"/>
        </w:pBdr>
        <w:spacing w:before="360" w:after="120"/>
      </w:pPr>
      <w:r>
        <w:rPr>
          <w:rFonts w:ascii="Arial" w:cs="Arial" w:eastAsia="Arial" w:hAnsi="Arial"/>
          <w:b/>
          <w:bCs/>
          <w:color w:val="1F4E79"/>
          <w:sz w:val="28"/>
          <w:szCs w:val="28"/>
        </w:rPr>
        <w:t xml:space="preserve">8. Prohibited Device Sharing and Resale</w:t>
      </w:r>
    </w:p>
    <w:p>
      <w:pPr>
        <w:spacing w:after="100"/>
        <w:jc w:val="left"/>
      </w:pPr>
      <w:r>
        <w:rPr>
          <w:rFonts w:ascii="Arial" w:cs="Arial" w:eastAsia="Arial" w:hAnsi="Arial"/>
          <w:color w:val="404040"/>
          <w:sz w:val="22"/>
          <w:szCs w:val="22"/>
        </w:rPr>
        <w:t xml:space="preserve">Session access is granted to individual users only. The following activities are expressly prohibited:</w:t>
      </w:r>
    </w:p>
    <w:p>
      <w:pPr>
        <w:pStyle w:val="ListParagraph"/>
        <w:numPr>
          <w:ilvl w:val="0"/>
          <w:numId w:val="2"/>
        </w:numPr>
        <w:spacing w:after="80"/>
      </w:pPr>
      <w:r>
        <w:rPr>
          <w:rFonts w:ascii="Arial" w:cs="Arial" w:eastAsia="Arial" w:hAnsi="Arial"/>
          <w:color w:val="404040"/>
          <w:sz w:val="22"/>
          <w:szCs w:val="22"/>
        </w:rPr>
        <w:t xml:space="preserve">Reselling or commercially distributing session credits or access to third parties without written authorization from the Company</w:t>
      </w:r>
    </w:p>
    <w:p>
      <w:pPr>
        <w:pStyle w:val="ListParagraph"/>
        <w:numPr>
          <w:ilvl w:val="0"/>
          <w:numId w:val="2"/>
        </w:numPr>
        <w:spacing w:after="80"/>
      </w:pPr>
      <w:r>
        <w:rPr>
          <w:rFonts w:ascii="Arial" w:cs="Arial" w:eastAsia="Arial" w:hAnsi="Arial"/>
          <w:color w:val="404040"/>
          <w:sz w:val="22"/>
          <w:szCs w:val="22"/>
        </w:rPr>
        <w:t xml:space="preserve">Using unauthorized hardware or software to amplify, rebroadcast, or redistribute the network signal</w:t>
      </w:r>
    </w:p>
    <w:p>
      <w:pPr>
        <w:pStyle w:val="ListParagraph"/>
        <w:numPr>
          <w:ilvl w:val="0"/>
          <w:numId w:val="2"/>
        </w:numPr>
        <w:spacing w:after="80"/>
      </w:pPr>
      <w:r>
        <w:rPr>
          <w:rFonts w:ascii="Arial" w:cs="Arial" w:eastAsia="Arial" w:hAnsi="Arial"/>
          <w:color w:val="404040"/>
          <w:sz w:val="22"/>
          <w:szCs w:val="22"/>
        </w:rPr>
        <w:t xml:space="preserve">Tampering with, modifying, or bypassing any hardware associated with the service</w:t>
      </w:r>
    </w:p>
    <w:p>
      <w:pPr>
        <w:spacing w:after="100"/>
        <w:jc w:val="left"/>
      </w:pPr>
      <w:r>
        <w:rPr>
          <w:rFonts w:ascii="Arial" w:cs="Arial" w:eastAsia="Arial" w:hAnsi="Arial"/>
          <w:color w:val="404040"/>
          <w:sz w:val="22"/>
          <w:szCs w:val="22"/>
        </w:rPr>
        <w:t xml:space="preserve">Violation of this section may result in legal action under applicable Philippine telecommunications law.</w:t>
      </w:r>
    </w:p>
    <w:p>
      <w:pPr>
        <w:spacing w:after="80"/>
      </w:pPr>
      <w:r>
        <w:t xml:space="preserve"/>
      </w:r>
    </w:p>
    <w:p>
      <w:pPr>
        <w:pStyle w:val="Heading1"/>
        <w:pBdr>
          <w:bottom w:val="single" w:color="2E75B6" w:sz="6" w:space="4"/>
        </w:pBdr>
        <w:spacing w:before="360" w:after="120"/>
      </w:pPr>
      <w:r>
        <w:rPr>
          <w:rFonts w:ascii="Arial" w:cs="Arial" w:eastAsia="Arial" w:hAnsi="Arial"/>
          <w:b/>
          <w:bCs/>
          <w:color w:val="1F4E79"/>
          <w:sz w:val="28"/>
          <w:szCs w:val="28"/>
        </w:rPr>
        <w:t xml:space="preserve">9. Liability Disclaimer</w:t>
      </w:r>
    </w:p>
    <w:p>
      <w:pPr>
        <w:spacing w:after="100"/>
        <w:jc w:val="left"/>
      </w:pPr>
      <w:r>
        <w:rPr>
          <w:rFonts w:ascii="Arial" w:cs="Arial" w:eastAsia="Arial" w:hAnsi="Arial"/>
          <w:color w:val="404040"/>
          <w:sz w:val="22"/>
          <w:szCs w:val="22"/>
        </w:rPr>
        <w:t xml:space="preserve">To the fullest extent permitted by applicable law, Abot Kamay WiFi disclaims all liability for:</w:t>
      </w:r>
    </w:p>
    <w:p>
      <w:pPr>
        <w:pStyle w:val="ListParagraph"/>
        <w:numPr>
          <w:ilvl w:val="0"/>
          <w:numId w:val="2"/>
        </w:numPr>
        <w:spacing w:after="80"/>
      </w:pPr>
      <w:r>
        <w:rPr>
          <w:rFonts w:ascii="Arial" w:cs="Arial" w:eastAsia="Arial" w:hAnsi="Arial"/>
          <w:color w:val="404040"/>
          <w:sz w:val="22"/>
          <w:szCs w:val="22"/>
        </w:rPr>
        <w:t xml:space="preserve">Loss, corruption, or theft of data transmitted over the network</w:t>
      </w:r>
    </w:p>
    <w:p>
      <w:pPr>
        <w:pStyle w:val="ListParagraph"/>
        <w:numPr>
          <w:ilvl w:val="0"/>
          <w:numId w:val="2"/>
        </w:numPr>
        <w:spacing w:after="80"/>
      </w:pPr>
      <w:r>
        <w:rPr>
          <w:rFonts w:ascii="Arial" w:cs="Arial" w:eastAsia="Arial" w:hAnsi="Arial"/>
          <w:color w:val="404040"/>
          <w:sz w:val="22"/>
          <w:szCs w:val="22"/>
        </w:rPr>
        <w:t xml:space="preserve">Security vulnerabilities or breaches affecting user devices</w:t>
      </w:r>
    </w:p>
    <w:p>
      <w:pPr>
        <w:pStyle w:val="ListParagraph"/>
        <w:numPr>
          <w:ilvl w:val="0"/>
          <w:numId w:val="2"/>
        </w:numPr>
        <w:spacing w:after="80"/>
      </w:pPr>
      <w:r>
        <w:rPr>
          <w:rFonts w:ascii="Arial" w:cs="Arial" w:eastAsia="Arial" w:hAnsi="Arial"/>
          <w:color w:val="404040"/>
          <w:sz w:val="22"/>
          <w:szCs w:val="22"/>
        </w:rPr>
        <w:t xml:space="preserve">Content accessed through the internet via this network</w:t>
      </w:r>
    </w:p>
    <w:p>
      <w:pPr>
        <w:pStyle w:val="ListParagraph"/>
        <w:numPr>
          <w:ilvl w:val="0"/>
          <w:numId w:val="2"/>
        </w:numPr>
        <w:spacing w:after="80"/>
      </w:pPr>
      <w:r>
        <w:rPr>
          <w:rFonts w:ascii="Arial" w:cs="Arial" w:eastAsia="Arial" w:hAnsi="Arial"/>
          <w:color w:val="404040"/>
          <w:sz w:val="22"/>
          <w:szCs w:val="22"/>
        </w:rPr>
        <w:t xml:space="preserve">Transactions conducted through third-party services accessed via this network</w:t>
      </w:r>
    </w:p>
    <w:p>
      <w:pPr>
        <w:pStyle w:val="ListParagraph"/>
        <w:numPr>
          <w:ilvl w:val="0"/>
          <w:numId w:val="2"/>
        </w:numPr>
        <w:spacing w:after="80"/>
      </w:pPr>
      <w:r>
        <w:rPr>
          <w:rFonts w:ascii="Arial" w:cs="Arial" w:eastAsia="Arial" w:hAnsi="Arial"/>
          <w:color w:val="404040"/>
          <w:sz w:val="22"/>
          <w:szCs w:val="22"/>
        </w:rPr>
        <w:t xml:space="preserve">Loss of income, business, or profits arising from use or inability to use the service</w:t>
      </w:r>
    </w:p>
    <w:p>
      <w:pPr>
        <w:spacing w:after="100"/>
        <w:jc w:val="left"/>
      </w:pPr>
      <w:r>
        <w:rPr>
          <w:rFonts w:ascii="Arial" w:cs="Arial" w:eastAsia="Arial" w:hAnsi="Arial"/>
          <w:color w:val="404040"/>
          <w:sz w:val="22"/>
          <w:szCs w:val="22"/>
        </w:rPr>
        <w:t xml:space="preserve">Users access this network and the internet entirely at their own risk.</w:t>
      </w:r>
    </w:p>
    <w:p>
      <w:pPr>
        <w:spacing w:after="80"/>
      </w:pPr>
      <w:r>
        <w:t xml:space="preserve"/>
      </w:r>
    </w:p>
    <w:p>
      <w:pPr>
        <w:pStyle w:val="Heading1"/>
        <w:pBdr>
          <w:bottom w:val="single" w:color="2E75B6" w:sz="6" w:space="4"/>
        </w:pBdr>
        <w:spacing w:before="360" w:after="120"/>
      </w:pPr>
      <w:r>
        <w:rPr>
          <w:rFonts w:ascii="Arial" w:cs="Arial" w:eastAsia="Arial" w:hAnsi="Arial"/>
          <w:b/>
          <w:bCs/>
          <w:color w:val="1F4E79"/>
          <w:sz w:val="28"/>
          <w:szCs w:val="28"/>
        </w:rPr>
        <w:t xml:space="preserve">10. Law Enforcement Cooperation</w:t>
      </w:r>
    </w:p>
    <w:p>
      <w:pPr>
        <w:spacing w:after="100"/>
        <w:jc w:val="left"/>
      </w:pPr>
      <w:r>
        <w:rPr>
          <w:rFonts w:ascii="Arial" w:cs="Arial" w:eastAsia="Arial" w:hAnsi="Arial"/>
          <w:color w:val="404040"/>
          <w:sz w:val="22"/>
          <w:szCs w:val="22"/>
        </w:rPr>
        <w:t xml:space="preserve">The Company will cooperate fully with lawful requests from Philippine law enforcement agencies, the National Telecommunications Commission (NTC), and other competent government authorities. Network logs, session records, and other data may be disclosed when required by a lawful order, warrant, subpoena, or applicable regulation.</w:t>
      </w:r>
    </w:p>
    <w:p>
      <w:pPr>
        <w:spacing w:after="100"/>
        <w:jc w:val="left"/>
      </w:pPr>
      <w:r>
        <w:rPr>
          <w:rFonts w:ascii="Arial" w:cs="Arial" w:eastAsia="Arial" w:hAnsi="Arial"/>
          <w:color w:val="404040"/>
          <w:sz w:val="22"/>
          <w:szCs w:val="22"/>
        </w:rPr>
        <w:t xml:space="preserve">The Company will notify affected users of such disclosures only to the extent permitted by law.</w:t>
      </w:r>
    </w:p>
    <w:p>
      <w:pPr>
        <w:spacing w:after="80"/>
      </w:pPr>
      <w:r>
        <w:t xml:space="preserve"/>
      </w:r>
    </w:p>
    <w:p>
      <w:pPr>
        <w:pStyle w:val="Heading1"/>
        <w:pBdr>
          <w:bottom w:val="single" w:color="2E75B6" w:sz="6" w:space="4"/>
        </w:pBdr>
        <w:spacing w:before="360" w:after="120"/>
      </w:pPr>
      <w:r>
        <w:rPr>
          <w:rFonts w:ascii="Arial" w:cs="Arial" w:eastAsia="Arial" w:hAnsi="Arial"/>
          <w:b/>
          <w:bCs/>
          <w:color w:val="1F4E79"/>
          <w:sz w:val="28"/>
          <w:szCs w:val="28"/>
        </w:rPr>
        <w:t xml:space="preserve">11. Minors</w:t>
      </w:r>
    </w:p>
    <w:p>
      <w:pPr>
        <w:spacing w:after="100"/>
        <w:jc w:val="left"/>
      </w:pPr>
      <w:r>
        <w:rPr>
          <w:rFonts w:ascii="Arial" w:cs="Arial" w:eastAsia="Arial" w:hAnsi="Arial"/>
          <w:color w:val="404040"/>
          <w:sz w:val="22"/>
          <w:szCs w:val="22"/>
        </w:rPr>
        <w:t xml:space="preserve">This service is not intended for use by individuals under the age of eighteen (18) without parental or guardian consent. By connecting to the network, you confirm that you are eighteen (18) years of age or older, or that you have obtained verifiable parental or guardian consent.</w:t>
      </w:r>
    </w:p>
    <w:p>
      <w:pPr>
        <w:spacing w:after="80"/>
      </w:pPr>
      <w:r>
        <w:t xml:space="preserve"/>
      </w:r>
    </w:p>
    <w:p>
      <w:pPr>
        <w:pStyle w:val="Heading1"/>
        <w:pBdr>
          <w:bottom w:val="single" w:color="2E75B6" w:sz="6" w:space="4"/>
        </w:pBdr>
        <w:spacing w:before="360" w:after="120"/>
      </w:pPr>
      <w:r>
        <w:rPr>
          <w:rFonts w:ascii="Arial" w:cs="Arial" w:eastAsia="Arial" w:hAnsi="Arial"/>
          <w:b/>
          <w:bCs/>
          <w:color w:val="1F4E79"/>
          <w:sz w:val="28"/>
          <w:szCs w:val="28"/>
        </w:rPr>
        <w:t xml:space="preserve">12. Modifications to Terms</w:t>
      </w:r>
    </w:p>
    <w:p>
      <w:pPr>
        <w:spacing w:after="100"/>
        <w:jc w:val="left"/>
      </w:pPr>
      <w:r>
        <w:rPr>
          <w:rFonts w:ascii="Arial" w:cs="Arial" w:eastAsia="Arial" w:hAnsi="Arial"/>
          <w:color w:val="404040"/>
          <w:sz w:val="22"/>
          <w:szCs w:val="22"/>
        </w:rPr>
        <w:t xml:space="preserve">The Company reserves the right to amend these Terms at any time. Updated Terms will be posted on the captive portal login page. Continued use of the network after the posting of updated Terms constitutes acceptance of such changes.</w:t>
      </w:r>
    </w:p>
    <w:p>
      <w:pPr>
        <w:spacing w:after="80"/>
      </w:pPr>
      <w:r>
        <w:t xml:space="preserve"/>
      </w:r>
    </w:p>
    <w:p>
      <w:pPr>
        <w:pStyle w:val="Heading1"/>
        <w:pBdr>
          <w:bottom w:val="single" w:color="2E75B6" w:sz="6" w:space="4"/>
        </w:pBdr>
        <w:spacing w:before="360" w:after="120"/>
      </w:pPr>
      <w:r>
        <w:rPr>
          <w:rFonts w:ascii="Arial" w:cs="Arial" w:eastAsia="Arial" w:hAnsi="Arial"/>
          <w:b/>
          <w:bCs/>
          <w:color w:val="1F4E79"/>
          <w:sz w:val="28"/>
          <w:szCs w:val="28"/>
        </w:rPr>
        <w:t xml:space="preserve">13. Governing Law</w:t>
      </w:r>
    </w:p>
    <w:p>
      <w:pPr>
        <w:spacing w:after="100"/>
        <w:jc w:val="left"/>
      </w:pPr>
      <w:r>
        <w:rPr>
          <w:rFonts w:ascii="Arial" w:cs="Arial" w:eastAsia="Arial" w:hAnsi="Arial"/>
          <w:color w:val="404040"/>
          <w:sz w:val="22"/>
          <w:szCs w:val="22"/>
        </w:rPr>
        <w:t xml:space="preserve">These Terms are governed by and construed in accordance with the laws of the Republic of the Philippines. Any disputes arising from these Terms or your use of the service shall be subject to the exclusive jurisdiction of the competent courts of the Philippines.</w:t>
      </w:r>
    </w:p>
    <w:p>
      <w:pPr>
        <w:spacing w:after="80"/>
      </w:pPr>
      <w:r>
        <w:t xml:space="preserve"/>
      </w:r>
    </w:p>
    <w:p>
      <w:pPr>
        <w:pStyle w:val="Heading1"/>
        <w:pBdr>
          <w:bottom w:val="single" w:color="2E75B6" w:sz="6" w:space="4"/>
        </w:pBdr>
        <w:spacing w:before="360" w:after="120"/>
      </w:pPr>
      <w:r>
        <w:rPr>
          <w:rFonts w:ascii="Arial" w:cs="Arial" w:eastAsia="Arial" w:hAnsi="Arial"/>
          <w:b/>
          <w:bCs/>
          <w:color w:val="1F4E79"/>
          <w:sz w:val="28"/>
          <w:szCs w:val="28"/>
        </w:rPr>
        <w:t xml:space="preserve">14. Contact Information</w:t>
      </w:r>
    </w:p>
    <w:p>
      <w:pPr>
        <w:spacing w:after="100"/>
        <w:jc w:val="left"/>
      </w:pPr>
      <w:r>
        <w:rPr>
          <w:rFonts w:ascii="Arial" w:cs="Arial" w:eastAsia="Arial" w:hAnsi="Arial"/>
          <w:color w:val="404040"/>
          <w:sz w:val="22"/>
          <w:szCs w:val="22"/>
        </w:rPr>
        <w:t xml:space="preserve">For inquiries regarding these Terms:</w:t>
      </w:r>
    </w:p>
    <w:p>
      <w:pPr>
        <w:spacing w:after="100"/>
        <w:jc w:val="left"/>
      </w:pPr>
      <w:r>
        <w:rPr>
          <w:rFonts w:ascii="Arial" w:cs="Arial" w:eastAsia="Arial" w:hAnsi="Arial"/>
          <w:b/>
          <w:bCs/>
          <w:color w:val="404040"/>
          <w:sz w:val="22"/>
          <w:szCs w:val="22"/>
        </w:rPr>
        <w:t xml:space="preserve">Abot Kamay WiFi</w:t>
      </w:r>
    </w:p>
    <w:p>
      <w:pPr>
        <w:spacing w:after="100"/>
        <w:jc w:val="left"/>
      </w:pPr>
      <w:r>
        <w:rPr>
          <w:rFonts w:ascii="Arial" w:cs="Arial" w:eastAsia="Arial" w:hAnsi="Arial"/>
          <w:color w:val="404040"/>
          <w:sz w:val="22"/>
          <w:szCs w:val="22"/>
        </w:rPr>
        <w:t xml:space="preserve">Email: support@abotkamay.net</w:t>
      </w:r>
    </w:p>
    <w:sectPr>
      <w:footerReference w:type="default" r:id="rId6"/>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026"/>
      </w:tabs>
      <w:spacing w:before="80"/>
    </w:pPr>
    <w:r>
      <w:rPr>
        <w:rFonts w:ascii="Arial" w:cs="Arial" w:eastAsia="Arial" w:hAnsi="Arial"/>
        <w:color w:val="888888"/>
        <w:sz w:val="18"/>
        <w:szCs w:val="18"/>
      </w:rPr>
      <w:t xml:space="preserve">Abot Kamay WiFi — Terms of Service  |  March 17, 2026</w:t>
    </w:r>
    <w:r>
      <w:rPr>
        <w:rFonts w:ascii="Arial" w:cs="Arial" w:eastAsia="Arial" w:hAnsi="Arial"/>
        <w:color w:val="888888"/>
        <w:sz w:val="18"/>
        <w:szCs w:val="18"/>
      </w:rPr>
      <w:t xml:space="preserve">	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F4E79"/>
      <w:sz w:val="28"/>
      <w:szCs w:val="28"/>
    </w:rPr>
  </w:style>
  <w:style w:type="paragraph" w:styleId="Heading2">
    <w:name w:val="Heading 2"/>
    <w:basedOn w:val="Normal"/>
    <w:next w:val="Normal"/>
    <w:qFormat/>
    <w:pPr>
      <w:spacing w:before="240" w:after="80"/>
      <w:outlineLvl w:val="1"/>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2026-03-17T17:08:43.166Z</dcterms:created>
  <dcterms:modified xsi:type="dcterms:W3CDTF">2026-03-17T17:08:43.166Z</dcterms:modified>
</cp:coreProperties>
</file>

<file path=docProps/custom.xml><?xml version="1.0" encoding="utf-8"?>
<Properties xmlns="http://schemas.openxmlformats.org/officeDocument/2006/custom-properties" xmlns:vt="http://schemas.openxmlformats.org/officeDocument/2006/docPropsVTypes"/>
</file>