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240"/>
        <w:jc w:val="center"/>
      </w:pPr>
      <w:r>
        <w:rPr>
          <w:rFonts w:ascii="Arial" w:cs="Arial" w:eastAsia="Arial" w:hAnsi="Arial"/>
          <w:b/>
          <w:bCs/>
          <w:color w:val="1E3A5F"/>
          <w:sz w:val="36"/>
          <w:szCs w:val="36"/>
        </w:rPr>
        <w:t xml:space="preserve">ABOT KAMAY DIGITAL INC.</w:t>
      </w:r>
    </w:p>
    <w:p>
      <w:pPr>
        <w:spacing w:after="160"/>
        <w:jc w:val="center"/>
      </w:pPr>
      <w:r>
        <w:rPr>
          <w:rFonts w:ascii="Arial" w:cs="Arial" w:eastAsia="Arial" w:hAnsi="Arial"/>
          <w:b/>
          <w:bCs/>
          <w:sz w:val="32"/>
          <w:szCs w:val="32"/>
        </w:rPr>
        <w:t xml:space="preserve">ACCEPTABLE USE POLICY</w:t>
      </w:r>
    </w:p>
    <w:p>
      <w:pPr>
        <w:spacing w:after="120"/>
        <w:jc w:val="center"/>
      </w:pPr>
      <w:r>
        <w:rPr>
          <w:rFonts w:ascii="Arial" w:cs="Arial" w:eastAsia="Arial" w:hAnsi="Arial"/>
          <w:color w:val="64748B"/>
          <w:sz w:val="20"/>
          <w:szCs w:val="20"/>
        </w:rPr>
        <w:t xml:space="preserve">AKD-POL-003 | Public WiFi Network</w:t>
      </w:r>
    </w:p>
    <w:p>
      <w:pPr>
        <w:spacing w:after="120"/>
        <w:jc w:val="center"/>
      </w:pPr>
      <w:r>
        <w:rPr>
          <w:rFonts w:ascii="Arial" w:cs="Arial" w:eastAsia="Arial" w:hAnsi="Arial"/>
          <w:color w:val="0077B6"/>
          <w:sz w:val="20"/>
          <w:szCs w:val="20"/>
        </w:rPr>
        <w:t xml:space="preserve">Version 1.0 — End-User Facing</w:t>
      </w:r>
    </w:p>
    <w:p>
      <w:pPr>
        <w:pBdr>
          <w:bottom w:val="single" w:color="1E3A5F" w:sz="8"/>
        </w:pBdr>
        <w:spacing w:before="120" w:after="120"/>
        <w:jc w:val="center"/>
      </w:pPr>
    </w:p>
    <w:p>
      <w:pPr>
        <w:spacing w:after="100"/>
      </w:pPr>
      <w:r>
        <w:rPr>
          <w:rFonts w:ascii="Arial" w:cs="Arial" w:eastAsia="Arial" w:hAnsi="Arial"/>
          <w:b w:val="false"/>
          <w:bCs w:val="false"/>
          <w:color w:val="64748B"/>
          <w:sz w:val="18"/>
          <w:szCs w:val="18"/>
        </w:rPr>
        <w:t xml:space="preserve">Republic of the Philippines</w:t>
      </w:r>
    </w:p>
    <w:p>
      <w:r>
        <w:br w:type="page"/>
      </w:r>
    </w:p>
    <w:p>
      <w:pPr>
        <w:pBdr>
          <w:left w:val="single" w:color="16A34A" w:sz="12"/>
        </w:pBdr>
        <w:shd w:fill="F0FDF4" w:val="clear"/>
        <w:spacing w:before="80" w:after="120"/>
        <w:ind w:left="180" w:right="180"/>
      </w:pPr>
      <w:r>
        <w:rPr>
          <w:rFonts w:ascii="Arial" w:cs="Arial" w:eastAsia="Arial" w:hAnsi="Arial"/>
          <w:sz w:val="20"/>
          <w:szCs w:val="20"/>
        </w:rPr>
        <w:t xml:space="preserve">Plain English: By using our free WiFi, you agree to use the internet responsibly and lawfully. We do not allow illegal activities, harmful content, or network abuse. We collect limited technical data to run the service.</w:t>
      </w:r>
    </w:p>
    <w:p>
      <w:pPr>
        <w:pBdr>
          <w:left w:val="single" w:color="16A34A" w:sz="12"/>
        </w:pBdr>
        <w:shd w:fill="F0FDF4" w:val="clear"/>
        <w:spacing w:before="80" w:after="120"/>
        <w:ind w:left="180" w:right="180"/>
      </w:pPr>
      <w:r>
        <w:rPr>
          <w:rFonts w:ascii="Arial" w:cs="Arial" w:eastAsia="Arial" w:hAnsi="Arial"/>
          <w:sz w:val="20"/>
          <w:szCs w:val="20"/>
        </w:rPr>
        <w:t xml:space="preserve">Filipino: Sa paggamit ng aming libreng WiFi, sumasang-ayon kang gamitin ang internet nang responsable at legal. Hindi kami nagpapahintulot ng mga ilegal na aktibidad o mapanganib na nilalaman.</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1. ABOUT THIS POLICY</w:t>
      </w:r>
    </w:p>
    <w:p>
      <w:pPr>
        <w:spacing w:after="100"/>
      </w:pPr>
      <w:r>
        <w:rPr>
          <w:rFonts w:ascii="Arial" w:cs="Arial" w:eastAsia="Arial" w:hAnsi="Arial"/>
          <w:b w:val="false"/>
          <w:bCs w:val="false"/>
          <w:color w:val="000000"/>
          <w:sz w:val="22"/>
          <w:szCs w:val="22"/>
        </w:rPr>
        <w:t xml:space="preserve">This Acceptable Use Policy ("AUP") governs the use of AKD's free WiFi network ("Network") at all Deployment Sites operated by Abot Kamay Digital Inc. By connecting and viewing advertisements, you ("User") agree to this AUP. If you do not agree, please do not use the Network.</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2. HOW THE NETWORK WORKS</w:t>
      </w:r>
    </w:p>
    <w:p>
      <w:pPr>
        <w:pStyle w:val="ListParagraph"/>
        <w:numPr>
          <w:ilvl w:val="0"/>
          <w:numId w:val="2"/>
        </w:numPr>
        <w:spacing w:after="80"/>
      </w:pPr>
      <w:r>
        <w:rPr>
          <w:rFonts w:ascii="Arial" w:cs="Arial" w:eastAsia="Arial" w:hAnsi="Arial"/>
          <w:sz w:val="22"/>
          <w:szCs w:val="22"/>
        </w:rPr>
        <w:t xml:space="preserve">The Network is provided free of charge in exchange for viewing advertisements on AKD's portal.</w:t>
      </w:r>
    </w:p>
    <w:p>
      <w:pPr>
        <w:pStyle w:val="ListParagraph"/>
        <w:numPr>
          <w:ilvl w:val="0"/>
          <w:numId w:val="2"/>
        </w:numPr>
        <w:spacing w:after="80"/>
      </w:pPr>
      <w:r>
        <w:rPr>
          <w:rFonts w:ascii="Arial" w:cs="Arial" w:eastAsia="Arial" w:hAnsi="Arial"/>
          <w:sz w:val="22"/>
          <w:szCs w:val="22"/>
        </w:rPr>
        <w:t xml:space="preserve">Users must watch a short advertisement to receive a session of internet access.</w:t>
      </w:r>
    </w:p>
    <w:p>
      <w:pPr>
        <w:pStyle w:val="ListParagraph"/>
        <w:numPr>
          <w:ilvl w:val="0"/>
          <w:numId w:val="2"/>
        </w:numPr>
        <w:spacing w:after="80"/>
      </w:pPr>
      <w:r>
        <w:rPr>
          <w:rFonts w:ascii="Arial" w:cs="Arial" w:eastAsia="Arial" w:hAnsi="Arial"/>
          <w:sz w:val="22"/>
          <w:szCs w:val="22"/>
        </w:rPr>
        <w:t xml:space="preserve">AKD collects limited technical data during each session for security and operational purposes.</w:t>
      </w:r>
    </w:p>
    <w:p>
      <w:pPr>
        <w:pStyle w:val="ListParagraph"/>
        <w:numPr>
          <w:ilvl w:val="0"/>
          <w:numId w:val="2"/>
        </w:numPr>
        <w:spacing w:after="80"/>
      </w:pPr>
      <w:r>
        <w:rPr>
          <w:rFonts w:ascii="Arial" w:cs="Arial" w:eastAsia="Arial" w:hAnsi="Arial"/>
          <w:sz w:val="22"/>
          <w:szCs w:val="22"/>
        </w:rPr>
        <w:t xml:space="preserve">AKD reserves the right to limit, throttle, or terminate network access at any time.</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3. PERMITTED USES</w:t>
      </w:r>
    </w:p>
    <w:p>
      <w:pPr>
        <w:spacing w:after="100"/>
      </w:pPr>
      <w:r>
        <w:rPr>
          <w:rFonts w:ascii="Arial" w:cs="Arial" w:eastAsia="Arial" w:hAnsi="Arial"/>
          <w:b w:val="false"/>
          <w:bCs w:val="false"/>
          <w:color w:val="000000"/>
          <w:sz w:val="22"/>
          <w:szCs w:val="22"/>
        </w:rPr>
        <w:t xml:space="preserve">Users may use the Network for lawful activities including browsing websites, video calls and messaging, email, streaming from legal platforms, online shopping and banking on secure (HTTPS) websites, and educational content.</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4. PROHIBITED USES</w:t>
      </w:r>
    </w:p>
    <w:p>
      <w:pPr>
        <w:pBdr>
          <w:left w:val="single" w:color="DC2626" w:sz="12"/>
        </w:pBdr>
        <w:shd w:fill="FEF2F2" w:val="clear"/>
        <w:spacing w:before="80" w:after="120"/>
        <w:ind w:left="180" w:right="180"/>
      </w:pPr>
      <w:r>
        <w:rPr>
          <w:rFonts w:ascii="Arial" w:cs="Arial" w:eastAsia="Arial" w:hAnsi="Arial"/>
          <w:sz w:val="20"/>
          <w:szCs w:val="20"/>
        </w:rPr>
        <w:t xml:space="preserve">STRICTLY PROHIBITED: Illegal content; Child protection violations (RA 9775, RA 11930) — AKD will immediately report to law enforcement; Cybercrime (RA 10175); Intellectual property infringement (RA 8293); Network abuse (torrenting, peer-to-peer); Harmful, threatening, or harassing content; Spam and malware; Unauthorized network monitoring; Commercial exploitation/resale; VPN abuse to circumvent controls; Political interference.</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5. MINOR PROTECTION</w:t>
      </w:r>
    </w:p>
    <w:p>
      <w:pPr>
        <w:pBdr>
          <w:left w:val="single" w:color="D97706" w:sz="12"/>
        </w:pBdr>
        <w:shd w:fill="FFF3CD" w:val="clear"/>
        <w:spacing w:before="80" w:after="120"/>
        <w:ind w:left="180" w:right="180"/>
      </w:pPr>
      <w:r>
        <w:rPr>
          <w:rFonts w:ascii="Arial" w:cs="Arial" w:eastAsia="Arial" w:hAnsi="Arial"/>
          <w:sz w:val="20"/>
          <w:szCs w:val="20"/>
        </w:rPr>
        <w:t xml:space="preserve">AKD's Network may be accessed by minors under 18 years of age. AKD implements content filtering and advertising restrictions. Parents and guardians are encouraged to supervise minors' internet use. Any User who discovers a minor being exposed to inappropriate content should report it to the site operator or AKD immediately.</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6. DATA COLLECTION AND PRIVACY</w:t>
      </w:r>
    </w:p>
    <w:p>
      <w:pPr>
        <w:pStyle w:val="ListParagraph"/>
        <w:numPr>
          <w:ilvl w:val="0"/>
          <w:numId w:val="3"/>
        </w:numPr>
        <w:spacing w:after="80"/>
      </w:pPr>
      <w:r>
        <w:rPr>
          <w:rFonts w:ascii="Arial" w:cs="Arial" w:eastAsia="Arial" w:hAnsi="Arial"/>
          <w:sz w:val="22"/>
          <w:szCs w:val="22"/>
        </w:rPr>
        <w:t xml:space="preserve">By using the Network, Users consent to AKD's collection of: device MAC address; assigned IP address; session start and end time; advertisements viewed.</w:t>
      </w:r>
    </w:p>
    <w:p>
      <w:pPr>
        <w:pStyle w:val="ListParagraph"/>
        <w:numPr>
          <w:ilvl w:val="0"/>
          <w:numId w:val="3"/>
        </w:numPr>
        <w:spacing w:after="80"/>
      </w:pPr>
      <w:r>
        <w:rPr>
          <w:rFonts w:ascii="Arial" w:cs="Arial" w:eastAsia="Arial" w:hAnsi="Arial"/>
          <w:sz w:val="22"/>
          <w:szCs w:val="22"/>
        </w:rPr>
        <w:t xml:space="preserve">This data is used for: providing and improving the Network; fraud prevention; security monitoring; compliance with Philippine law; and billing advertisers.</w:t>
      </w:r>
    </w:p>
    <w:p>
      <w:pPr>
        <w:pStyle w:val="ListParagraph"/>
        <w:numPr>
          <w:ilvl w:val="0"/>
          <w:numId w:val="3"/>
        </w:numPr>
        <w:spacing w:after="80"/>
      </w:pPr>
      <w:r>
        <w:rPr>
          <w:rFonts w:ascii="Arial" w:cs="Arial" w:eastAsia="Arial" w:hAnsi="Arial"/>
          <w:sz w:val="22"/>
          <w:szCs w:val="22"/>
        </w:rPr>
        <w:t xml:space="preserve">AKD retains connection logs for one hundred eighty (180) days and may disclose them to law enforcement pursuant to a lawful request.</w:t>
      </w:r>
    </w:p>
    <w:p>
      <w:pPr>
        <w:pStyle w:val="ListParagraph"/>
        <w:numPr>
          <w:ilvl w:val="0"/>
          <w:numId w:val="3"/>
        </w:numPr>
        <w:spacing w:after="80"/>
      </w:pPr>
      <w:r>
        <w:rPr>
          <w:rFonts w:ascii="Arial" w:cs="Arial" w:eastAsia="Arial" w:hAnsi="Arial"/>
          <w:sz w:val="22"/>
          <w:szCs w:val="22"/>
        </w:rPr>
        <w:t xml:space="preserve">AKD does not sell personal data to third parties for marketing purposes.</w:t>
      </w:r>
    </w:p>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7. ENFORCEMENT AND CONSEQUENCES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2160"/>
      </w:tblGrid>
      <w:tr>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Violation Type</w:t>
            </w:r>
          </w:p>
        </w:tc>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AKD Action</w:t>
            </w:r>
          </w:p>
        </w:tc>
        <w:tc>
          <w:tcPr>
            <w:tcW w:type="dxa" w:w="21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Law Enforcement Referral</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Minor bandwidth abuse / policy violation</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Session termination; temporary access block</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No</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Repeated policy violations</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Permanent device block (MAC-level)</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No</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Cybercrime activity (RA 10175)</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Immediate termination; preserve logs</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Yes – PNP ACG / NBI</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Child sexual abuse material (RA 9775/11930)</w:t>
            </w:r>
          </w:p>
        </w:tc>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Immediate termination; mandatory reporting</w:t>
            </w:r>
          </w:p>
        </w:tc>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Yes – immediate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IP infringement (RA 8293)</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Session termination; preserve logs</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Upon valid takedown notice</w:t>
            </w:r>
          </w:p>
        </w:tc>
      </w:tr>
    </w:tbl>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8. REPORTING VIOLATIONS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Contact</w:t>
            </w:r>
          </w:p>
        </w:tc>
        <w:tc>
          <w:tcPr>
            <w:tcW w:type="dxa" w:w="576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AKD Network Operations</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[Email] | [Mobile]</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PNP Anti-Cybercrime Group (ACG)</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acg@pnp.gov.ph | (02) 8723-0401</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NBI Cybercrime Division</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(02) 8523-8231</w:t>
            </w:r>
          </w:p>
        </w:tc>
      </w:tr>
      <w:tr>
        <w:tc>
          <w:tcPr>
            <w:tcW w:type="dxa" w:w="3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DSWD (child protection)</w:t>
            </w:r>
          </w:p>
        </w:tc>
        <w:tc>
          <w:tcPr>
            <w:tcW w:type="dxa" w:w="57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000000"/>
                <w:sz w:val="20"/>
                <w:szCs w:val="20"/>
              </w:rPr>
              <w:t xml:space="preserve">Hotline 1343</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DOJ Office of Cybercrime</w:t>
            </w:r>
          </w:p>
        </w:tc>
        <w:tc>
          <w:tcPr>
            <w:tcW w:type="dxa" w:w="5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cybercrime@doj.gov.ph</w:t>
            </w:r>
          </w:p>
        </w:tc>
      </w:tr>
    </w:tbl>
    <w:p>
      <w:pPr>
        <w:spacing w:after="100"/>
      </w:pPr>
      <w:r>
        <w:rPr>
          <w:rFonts w:ascii="Arial" w:cs="Arial" w:eastAsia="Arial" w:hAnsi="Arial"/>
          <w:b w:val="false"/>
          <w:bCs w:val="false"/>
          <w:color w:val="000000"/>
          <w:sz w:val="22"/>
          <w:szCs w:val="22"/>
        </w:rPr>
        <w:t xml:space="preserve"/>
      </w:r>
    </w:p>
    <w:p>
      <w:pPr>
        <w:pStyle w:val="Heading1"/>
        <w:spacing w:before="360" w:after="120"/>
      </w:pPr>
      <w:r>
        <w:rPr>
          <w:rFonts w:ascii="Arial" w:cs="Arial" w:eastAsia="Arial" w:hAnsi="Arial"/>
          <w:b/>
          <w:bCs/>
          <w:color w:val="1E3A5F"/>
          <w:sz w:val="24"/>
          <w:szCs w:val="24"/>
        </w:rPr>
        <w:t xml:space="preserve">9. CONTACT AKD</w:t>
      </w:r>
    </w:p>
    <w:p>
      <w:pPr>
        <w:spacing w:after="100"/>
      </w:pPr>
      <w:r>
        <w:rPr>
          <w:rFonts w:ascii="Arial" w:cs="Arial" w:eastAsia="Arial" w:hAnsi="Arial"/>
          <w:b w:val="false"/>
          <w:bCs w:val="false"/>
          <w:color w:val="000000"/>
          <w:sz w:val="22"/>
          <w:szCs w:val="22"/>
        </w:rPr>
        <w:t xml:space="preserve">For questions about this AUP: [AKD Email] | [AKD Website]</w:t>
      </w:r>
    </w:p>
    <w:p>
      <w:pPr>
        <w:spacing w:after="100"/>
      </w:pPr>
      <w:r>
        <w:rPr>
          <w:rFonts w:ascii="Arial" w:cs="Arial" w:eastAsia="Arial" w:hAnsi="Arial"/>
          <w:b w:val="false"/>
          <w:bCs w:val="false"/>
          <w:color w:val="000000"/>
          <w:sz w:val="22"/>
          <w:szCs w:val="22"/>
        </w:rPr>
        <w:t xml:space="preserve"/>
      </w:r>
    </w:p>
    <w:p>
      <w:r>
        <w:br w:type="page"/>
      </w:r>
    </w:p>
    <w:p>
      <w:pPr>
        <w:pStyle w:val="Heading1"/>
        <w:spacing w:before="360" w:after="120"/>
      </w:pPr>
      <w:r>
        <w:rPr>
          <w:rFonts w:ascii="Arial" w:cs="Arial" w:eastAsia="Arial" w:hAnsi="Arial"/>
          <w:b/>
          <w:bCs/>
          <w:color w:val="1E3A5F"/>
          <w:sz w:val="24"/>
          <w:szCs w:val="24"/>
        </w:rPr>
        <w:t xml:space="preserve">PORTAL DISPLAY VERSION (SHORT-FORM FOR CAPTIVE PORTAL)</w:t>
      </w:r>
    </w:p>
    <w:p>
      <w:pPr>
        <w:pBdr>
          <w:left w:val="single" w:color="0077B6" w:sz="12"/>
        </w:pBdr>
        <w:shd w:fill="E8F4FD" w:val="clear"/>
        <w:spacing w:before="80" w:after="120"/>
        <w:ind w:left="180" w:right="180"/>
      </w:pPr>
      <w:r>
        <w:rPr>
          <w:rFonts w:ascii="Arial" w:cs="Arial" w:eastAsia="Arial" w:hAnsi="Arial"/>
          <w:sz w:val="20"/>
          <w:szCs w:val="20"/>
        </w:rPr>
        <w:t xml:space="preserve">Welcome to Free WiFi by Abot Kamay | By connecting, you agree that you will: Use this network for lawful purposes only; Not access, download, or share illegal content; Not engage in cybercrime or harassment; Allow Abot Kamay to collect limited technical data (device ID, session time) to provide and improve this service. | This network is monitored. Violations may be reported to Philippine law enforcement. By watching the advertisement below, you confirm your acceptance of these terms. | Privacy Policy available at [website] | Powered by Abot Kamay Digital Inc.</w:t>
      </w:r>
    </w:p>
    <w:p>
      <w:pPr>
        <w:spacing w:after="100"/>
      </w:pPr>
      <w:r>
        <w:rPr>
          <w:rFonts w:ascii="Arial" w:cs="Arial" w:eastAsia="Arial" w:hAnsi="Arial"/>
          <w:b w:val="false"/>
          <w:bCs w:val="false"/>
          <w:color w:val="000000"/>
          <w:sz w:val="22"/>
          <w:szCs w:val="22"/>
        </w:rPr>
        <w:t xml:space="preserve"/>
      </w:r>
    </w:p>
    <w:p>
      <w:pPr>
        <w:spacing w:after="100"/>
      </w:pPr>
      <w:r>
        <w:rPr>
          <w:rFonts w:ascii="Arial" w:cs="Arial" w:eastAsia="Arial" w:hAnsi="Arial"/>
          <w:b w:val="false"/>
          <w:bCs w:val="false"/>
          <w:color w:val="64748B"/>
          <w:sz w:val="22"/>
          <w:szCs w:val="22"/>
        </w:rPr>
        <w:t xml:space="preserve">_____________________________________________________________________________</w:t>
      </w:r>
    </w:p>
    <w:p>
      <w:pPr>
        <w:spacing w:after="100"/>
      </w:pPr>
      <w:r>
        <w:rPr>
          <w:rFonts w:ascii="Arial" w:cs="Arial" w:eastAsia="Arial" w:hAnsi="Arial"/>
          <w:b w:val="false"/>
          <w:bCs w:val="false"/>
          <w:color w:val="64748B"/>
          <w:sz w:val="18"/>
          <w:szCs w:val="18"/>
        </w:rPr>
        <w:t xml:space="preserve">AKD-POL-003 Version 1.0 | Abot Kamay Digital Inc. | Philippine Law</w:t>
      </w:r>
    </w:p>
    <w:p>
      <w:pPr>
        <w:spacing w:after="100"/>
      </w:pPr>
      <w:r>
        <w:rPr>
          <w:rFonts w:ascii="Arial" w:cs="Arial" w:eastAsia="Arial" w:hAnsi="Arial"/>
          <w:b w:val="false"/>
          <w:bCs w:val="false"/>
          <w:color w:val="64748B"/>
          <w:sz w:val="18"/>
          <w:szCs w:val="18"/>
        </w:rPr>
        <w:t xml:space="preserve">This document should be reviewed by a licensed Philippine attorney before execution.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4748B"/>
        <w:sz w:val="16"/>
        <w:szCs w:val="16"/>
      </w:rPr>
      <w:t xml:space="preserve">Page </w:t>
    </w:r>
    <w:r>
      <w:rPr>
        <w:rFonts w:ascii="Arial" w:cs="Arial" w:eastAsia="Arial" w:hAnsi="Arial"/>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4748B"/>
        <w:sz w:val="16"/>
        <w:szCs w:val="16"/>
      </w:rPr>
      <w:t xml:space="preserve">ABOT KAMAY DIGITAL INC. | AKD-POL-003 | Acceptable Use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CCCCCC" w:sz="4"/>
      </w:pBdr>
      <w:spacing w:before="360" w:after="120"/>
      <w:outlineLvl w:val="0"/>
    </w:pPr>
    <w:rPr>
      <w:rFonts w:ascii="Arial" w:cs="Arial" w:eastAsia="Arial" w:hAnsi="Arial"/>
      <w:b/>
      <w:bCs/>
      <w:color w:val="1E3A5F"/>
      <w:sz w:val="24"/>
      <w:szCs w:val="24"/>
    </w:rPr>
  </w:style>
  <w:style w:type="paragraph" w:styleId="Heading2">
    <w:name w:val="Heading 2"/>
    <w:basedOn w:val="Normal"/>
    <w:next w:val="Normal"/>
    <w:qFormat/>
    <w:pPr>
      <w:spacing w:before="200" w:after="80"/>
      <w:outlineLvl w:val="1"/>
    </w:pPr>
    <w:rPr>
      <w:rFonts w:ascii="Arial" w:cs="Arial" w:eastAsia="Arial" w:hAnsi="Arial"/>
      <w:b/>
      <w:bCs/>
      <w:color w:val="1E3A5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2026-03-17T22:05:54.635Z</dcterms:created>
  <dcterms:modified xsi:type="dcterms:W3CDTF">2026-03-17T22:05:54.635Z</dcterms:modified>
</cp:coreProperties>
</file>

<file path=docProps/custom.xml><?xml version="1.0" encoding="utf-8"?>
<Properties xmlns="http://schemas.openxmlformats.org/officeDocument/2006/custom-properties" xmlns:vt="http://schemas.openxmlformats.org/officeDocument/2006/docPropsVTypes"/>
</file>